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E2" w:rsidRDefault="006E01E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6E01E2" w:rsidRDefault="006E01E2">
      <w:pPr>
        <w:widowControl w:val="0"/>
        <w:autoSpaceDE w:val="0"/>
        <w:autoSpaceDN w:val="0"/>
        <w:adjustRightInd w:val="0"/>
        <w:spacing w:after="0" w:line="240" w:lineRule="auto"/>
        <w:jc w:val="both"/>
        <w:outlineLvl w:val="0"/>
        <w:rPr>
          <w:rFonts w:ascii="Calibri" w:hAnsi="Calibri" w:cs="Calibri"/>
        </w:rPr>
      </w:pPr>
    </w:p>
    <w:p w:rsidR="006E01E2" w:rsidRDefault="006E01E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E01E2" w:rsidRDefault="006E01E2">
      <w:pPr>
        <w:widowControl w:val="0"/>
        <w:autoSpaceDE w:val="0"/>
        <w:autoSpaceDN w:val="0"/>
        <w:adjustRightInd w:val="0"/>
        <w:spacing w:after="0" w:line="240" w:lineRule="auto"/>
        <w:jc w:val="center"/>
        <w:rPr>
          <w:rFonts w:ascii="Calibri" w:hAnsi="Calibri" w:cs="Calibri"/>
          <w:b/>
          <w:bCs/>
        </w:rPr>
      </w:pPr>
    </w:p>
    <w:p w:rsidR="006E01E2" w:rsidRDefault="006E01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E01E2" w:rsidRDefault="006E01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1034</w:t>
      </w:r>
    </w:p>
    <w:p w:rsidR="006E01E2" w:rsidRDefault="006E01E2">
      <w:pPr>
        <w:widowControl w:val="0"/>
        <w:autoSpaceDE w:val="0"/>
        <w:autoSpaceDN w:val="0"/>
        <w:adjustRightInd w:val="0"/>
        <w:spacing w:after="0" w:line="240" w:lineRule="auto"/>
        <w:jc w:val="center"/>
        <w:rPr>
          <w:rFonts w:ascii="Calibri" w:hAnsi="Calibri" w:cs="Calibri"/>
          <w:b/>
          <w:bCs/>
        </w:rPr>
      </w:pPr>
    </w:p>
    <w:p w:rsidR="006E01E2" w:rsidRDefault="006E01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КОММЕРЧЕСКОМ УЧЕТЕ ТЕПЛОВОЙ ЭНЕРГИИ, ТЕПЛОНОСИТЕЛЯ</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теплоснабжении" Правительство Российской Федерации постановляет:</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6" w:history="1">
        <w:r>
          <w:rPr>
            <w:rFonts w:ascii="Calibri" w:hAnsi="Calibri" w:cs="Calibri"/>
            <w:color w:val="0000FF"/>
          </w:rPr>
          <w:t>Правила</w:t>
        </w:r>
      </w:hyperlink>
      <w:r>
        <w:rPr>
          <w:rFonts w:ascii="Calibri" w:hAnsi="Calibri" w:cs="Calibri"/>
        </w:rPr>
        <w:t xml:space="preserve"> коммерческого учета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строительства и жилищно-коммунального хозяйства Российской Федерации утвердить в 2-недельный срок </w:t>
      </w:r>
      <w:hyperlink r:id="rId5" w:history="1">
        <w:r>
          <w:rPr>
            <w:rFonts w:ascii="Calibri" w:hAnsi="Calibri" w:cs="Calibri"/>
            <w:color w:val="0000FF"/>
          </w:rPr>
          <w:t>методику</w:t>
        </w:r>
      </w:hyperlink>
      <w:r>
        <w:rPr>
          <w:rFonts w:ascii="Calibri" w:hAnsi="Calibri" w:cs="Calibri"/>
        </w:rPr>
        <w:t xml:space="preserve"> осуществления коммерческого учета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p>
    <w:p w:rsidR="006E01E2" w:rsidRDefault="006E01E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E01E2" w:rsidRDefault="006E01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01E2" w:rsidRDefault="006E01E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E01E2" w:rsidRDefault="006E01E2">
      <w:pPr>
        <w:widowControl w:val="0"/>
        <w:autoSpaceDE w:val="0"/>
        <w:autoSpaceDN w:val="0"/>
        <w:adjustRightInd w:val="0"/>
        <w:spacing w:after="0" w:line="240" w:lineRule="auto"/>
        <w:jc w:val="right"/>
        <w:rPr>
          <w:rFonts w:ascii="Calibri" w:hAnsi="Calibri" w:cs="Calibri"/>
        </w:rPr>
      </w:pPr>
    </w:p>
    <w:p w:rsidR="006E01E2" w:rsidRDefault="006E01E2">
      <w:pPr>
        <w:widowControl w:val="0"/>
        <w:autoSpaceDE w:val="0"/>
        <w:autoSpaceDN w:val="0"/>
        <w:adjustRightInd w:val="0"/>
        <w:spacing w:after="0" w:line="240" w:lineRule="auto"/>
        <w:jc w:val="right"/>
        <w:rPr>
          <w:rFonts w:ascii="Calibri" w:hAnsi="Calibri" w:cs="Calibri"/>
        </w:rPr>
      </w:pPr>
    </w:p>
    <w:p w:rsidR="006E01E2" w:rsidRDefault="006E01E2">
      <w:pPr>
        <w:widowControl w:val="0"/>
        <w:autoSpaceDE w:val="0"/>
        <w:autoSpaceDN w:val="0"/>
        <w:adjustRightInd w:val="0"/>
        <w:spacing w:after="0" w:line="240" w:lineRule="auto"/>
        <w:jc w:val="right"/>
        <w:rPr>
          <w:rFonts w:ascii="Calibri" w:hAnsi="Calibri" w:cs="Calibri"/>
        </w:rPr>
      </w:pPr>
    </w:p>
    <w:p w:rsidR="006E01E2" w:rsidRDefault="006E01E2">
      <w:pPr>
        <w:widowControl w:val="0"/>
        <w:autoSpaceDE w:val="0"/>
        <w:autoSpaceDN w:val="0"/>
        <w:adjustRightInd w:val="0"/>
        <w:spacing w:after="0" w:line="240" w:lineRule="auto"/>
        <w:jc w:val="right"/>
        <w:rPr>
          <w:rFonts w:ascii="Calibri" w:hAnsi="Calibri" w:cs="Calibri"/>
        </w:rPr>
      </w:pPr>
    </w:p>
    <w:p w:rsidR="006E01E2" w:rsidRDefault="006E01E2">
      <w:pPr>
        <w:widowControl w:val="0"/>
        <w:autoSpaceDE w:val="0"/>
        <w:autoSpaceDN w:val="0"/>
        <w:adjustRightInd w:val="0"/>
        <w:spacing w:after="0" w:line="240" w:lineRule="auto"/>
        <w:jc w:val="right"/>
        <w:rPr>
          <w:rFonts w:ascii="Calibri" w:hAnsi="Calibri" w:cs="Calibri"/>
        </w:rPr>
      </w:pPr>
    </w:p>
    <w:p w:rsidR="006E01E2" w:rsidRDefault="006E01E2">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Утверждены</w:t>
      </w:r>
    </w:p>
    <w:p w:rsidR="006E01E2" w:rsidRDefault="006E01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E01E2" w:rsidRDefault="006E01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01E2" w:rsidRDefault="006E01E2">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1034</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ПРАВИЛА КОММЕРЧЕСКОГО УЧЕТА ТЕПЛОВОЙ ЭНЕРГИИ, ТЕПЛОНОСИТЕЛЯ</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1"/>
        <w:rPr>
          <w:rFonts w:ascii="Calibri" w:hAnsi="Calibri" w:cs="Calibri"/>
        </w:rPr>
      </w:pPr>
      <w:bookmarkStart w:id="3" w:name="Par28"/>
      <w:bookmarkEnd w:id="3"/>
      <w:r>
        <w:rPr>
          <w:rFonts w:ascii="Calibri" w:hAnsi="Calibri" w:cs="Calibri"/>
        </w:rPr>
        <w:t>I. Общие положения</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коммерческого учета тепловой энергии, теплоносителя, в том числе: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требования к приборам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Методология осуществления коммерческого учета тепловой энергии, теплоносителя определяется </w:t>
      </w:r>
      <w:hyperlink r:id="rId6" w:history="1">
        <w:r>
          <w:rPr>
            <w:rFonts w:ascii="Calibri" w:hAnsi="Calibri" w:cs="Calibri"/>
            <w:color w:val="0000FF"/>
          </w:rPr>
          <w:t>методикой</w:t>
        </w:r>
      </w:hyperlink>
      <w:r>
        <w:rPr>
          <w:rFonts w:ascii="Calibri" w:hAnsi="Calibri" w:cs="Calibri"/>
        </w:rPr>
        <w:t>, утвержденной Министерством строительства и жилищно-коммунального хозяйства Российской Федерации (далее - методика).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используемые в настоящих Правилах, означают следующее: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водосчетчик</w:t>
      </w:r>
      <w:proofErr w:type="spellEnd"/>
      <w:r>
        <w:rPr>
          <w:rFonts w:ascii="Calibri" w:hAnsi="Calibri" w:cs="Calibri"/>
        </w:rPr>
        <w:t xml:space="preserve">"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w:t>
      </w:r>
      <w:r>
        <w:rPr>
          <w:rFonts w:ascii="Calibri" w:hAnsi="Calibri" w:cs="Calibri"/>
        </w:rPr>
        <w:lastRenderedPageBreak/>
        <w:t>скорости потока;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тепловой сети" - выход тепловых сетей от источника тепловой энергии в определенном направлении;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"вычислитель" - составной элемент теплосчетчика, принимающий сигналы от датчиков и обеспечивающий расчет и накопление данных о количестве тепловой энергии и параметрах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"зависимая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при которой теплоноситель из тепловой сети поступает непосредственно в </w:t>
      </w:r>
      <w:proofErr w:type="spellStart"/>
      <w:r>
        <w:rPr>
          <w:rFonts w:ascii="Calibri" w:hAnsi="Calibri" w:cs="Calibri"/>
        </w:rPr>
        <w:t>теплопотребляющую</w:t>
      </w:r>
      <w:proofErr w:type="spellEnd"/>
      <w:r>
        <w:rPr>
          <w:rFonts w:ascii="Calibri" w:hAnsi="Calibri" w:cs="Calibri"/>
        </w:rPr>
        <w:t xml:space="preserve"> установку;</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тепловой пункт" - комплекс устройств для присоединения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Pr>
          <w:rFonts w:ascii="Calibri" w:hAnsi="Calibri" w:cs="Calibri"/>
        </w:rPr>
        <w:t>теплопотребляющих</w:t>
      </w:r>
      <w:proofErr w:type="spellEnd"/>
      <w:r>
        <w:rPr>
          <w:rFonts w:ascii="Calibri" w:hAnsi="Calibri" w:cs="Calibri"/>
        </w:rPr>
        <w:t xml:space="preserve"> установок в соответствии с их назначением;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"насыщенный пар" - водяной пар, находящийся в термодинамическом равновесии с соприкасающейся с ним водой;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rPr>
          <w:rFonts w:ascii="Calibri" w:hAnsi="Calibri" w:cs="Calibri"/>
        </w:rPr>
        <w:t>теплопотребляющей</w:t>
      </w:r>
      <w:proofErr w:type="spellEnd"/>
      <w:r>
        <w:rPr>
          <w:rFonts w:ascii="Calibri" w:hAnsi="Calibri" w:cs="Calibri"/>
        </w:rPr>
        <w:t xml:space="preserve"> установке;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"перегретый пар" - водяной пар, имеющий температуру более высокую, чем температура насыщения при определенном давлении;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 масса (объем) теплоносителя, прошедшего через поперечное сечение трубопровода за единицу времени;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 - прибор, предназначенный для измерения расхода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w:t>
      </w:r>
      <w:r>
        <w:rPr>
          <w:rFonts w:ascii="Calibri" w:hAnsi="Calibri" w:cs="Calibri"/>
        </w:rPr>
        <w:lastRenderedPageBreak/>
        <w:t>неработоспособности, применяемых в случаях, установленных настоящими Правилами;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"теплосчетчик" - прибор, предназначенный для измерения отдаваемой теплоносителем или расходуемой вместе с ним тепловой энергии, представляющий собой </w:t>
      </w:r>
      <w:proofErr w:type="gramStart"/>
      <w:r>
        <w:rPr>
          <w:rFonts w:ascii="Calibri" w:hAnsi="Calibri" w:cs="Calibri"/>
        </w:rPr>
        <w:t>единую конструкцию</w:t>
      </w:r>
      <w:proofErr w:type="gramEnd"/>
      <w:r>
        <w:rPr>
          <w:rFonts w:ascii="Calibri" w:hAnsi="Calibri" w:cs="Calibri"/>
        </w:rPr>
        <w:t xml:space="preserve"> либо состоящий из составных элементов - преобразователей расхода, расходомеров, </w:t>
      </w:r>
      <w:proofErr w:type="spellStart"/>
      <w:r>
        <w:rPr>
          <w:rFonts w:ascii="Calibri" w:hAnsi="Calibri" w:cs="Calibri"/>
        </w:rPr>
        <w:t>водосчетчиков</w:t>
      </w:r>
      <w:proofErr w:type="spellEnd"/>
      <w:r>
        <w:rPr>
          <w:rFonts w:ascii="Calibri" w:hAnsi="Calibri" w:cs="Calibri"/>
        </w:rPr>
        <w:t>, датчиков температуры (давления) и вычислителя;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"утечка теплоносителя" - потери воды (пара) через </w:t>
      </w:r>
      <w:proofErr w:type="spellStart"/>
      <w:r>
        <w:rPr>
          <w:rFonts w:ascii="Calibri" w:hAnsi="Calibri" w:cs="Calibri"/>
        </w:rPr>
        <w:t>неплотности</w:t>
      </w:r>
      <w:proofErr w:type="spellEnd"/>
      <w:r>
        <w:rPr>
          <w:rFonts w:ascii="Calibri" w:hAnsi="Calibri" w:cs="Calibri"/>
        </w:rPr>
        <w:t xml:space="preserve"> технологического оборудования, трубопроводов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тепловой пункт" - комплекс устройств для присоединения </w:t>
      </w:r>
      <w:proofErr w:type="spellStart"/>
      <w:r>
        <w:rPr>
          <w:rFonts w:ascii="Calibri" w:hAnsi="Calibri" w:cs="Calibri"/>
        </w:rPr>
        <w:t>теплопотребляющих</w:t>
      </w:r>
      <w:proofErr w:type="spellEnd"/>
      <w:r>
        <w:rPr>
          <w:rFonts w:ascii="Calibri" w:hAnsi="Calibri" w:cs="Calibri"/>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учет тепловой энергии, теплоносителя организуется в целях: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осуществления расчетов между теплоснабжающими, </w:t>
      </w:r>
      <w:proofErr w:type="spellStart"/>
      <w:r>
        <w:rPr>
          <w:rFonts w:ascii="Calibri" w:hAnsi="Calibri" w:cs="Calibri"/>
        </w:rPr>
        <w:t>теплосетевыми</w:t>
      </w:r>
      <w:proofErr w:type="spellEnd"/>
      <w:r>
        <w:rPr>
          <w:rFonts w:ascii="Calibri" w:hAnsi="Calibri" w:cs="Calibri"/>
        </w:rPr>
        <w:t xml:space="preserve"> организациями и потребителями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контроля за тепловыми и гидравлическими режимами работы систем теплоснабжения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контроля за рациональным использованием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документирования параметров теплоносителя - массы (объема), температуры и давления.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Pr>
          <w:rFonts w:ascii="Calibri" w:hAnsi="Calibri" w:cs="Calibri"/>
        </w:rPr>
        <w:t>тепловычислитель</w:t>
      </w:r>
      <w:proofErr w:type="spellEnd"/>
      <w:r>
        <w:rPr>
          <w:rFonts w:ascii="Calibri" w:hAnsi="Calibri" w:cs="Calibri"/>
        </w:rPr>
        <w:t>), входящих в состав узлов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Теплоснабжающая организация, </w:t>
      </w:r>
      <w:proofErr w:type="spellStart"/>
      <w:r>
        <w:rPr>
          <w:rFonts w:ascii="Calibri" w:hAnsi="Calibri" w:cs="Calibri"/>
        </w:rPr>
        <w:t>теплосетевая</w:t>
      </w:r>
      <w:proofErr w:type="spellEnd"/>
      <w:r>
        <w:rPr>
          <w:rFonts w:ascii="Calibri" w:hAnsi="Calibri" w:cs="Calibri"/>
        </w:rP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w:t>
      </w:r>
      <w:proofErr w:type="spellStart"/>
      <w:r>
        <w:rPr>
          <w:rFonts w:ascii="Calibri" w:hAnsi="Calibri" w:cs="Calibri"/>
        </w:rPr>
        <w:t>тепловычислителя</w:t>
      </w:r>
      <w:proofErr w:type="spellEnd"/>
      <w:r>
        <w:rPr>
          <w:rFonts w:ascii="Calibri" w:hAnsi="Calibri" w:cs="Calibri"/>
        </w:rPr>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rPr>
          <w:rFonts w:ascii="Calibri" w:hAnsi="Calibri" w:cs="Calibri"/>
        </w:rPr>
        <w:t>теплосетевая</w:t>
      </w:r>
      <w:proofErr w:type="spellEnd"/>
      <w:r>
        <w:rPr>
          <w:rFonts w:ascii="Calibri" w:hAnsi="Calibri" w:cs="Calibri"/>
        </w:rPr>
        <w:t>) организация и потребитель в порядке и на условиях, которые определяются договором.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w:t>
      </w:r>
      <w:r>
        <w:rPr>
          <w:rFonts w:ascii="Calibri" w:hAnsi="Calibri" w:cs="Calibri"/>
        </w:rPr>
        <w:lastRenderedPageBreak/>
        <w:t>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Pr>
          <w:rFonts w:ascii="Calibri" w:hAnsi="Calibri" w:cs="Calibri"/>
        </w:rPr>
        <w:t>неизмеряемых</w:t>
      </w:r>
      <w:proofErr w:type="spellEnd"/>
      <w:r>
        <w:rPr>
          <w:rFonts w:ascii="Calibri" w:hAnsi="Calibri" w:cs="Calibri"/>
        </w:rPr>
        <w:t xml:space="preserve"> тепловых потерь от границы балансовой принадлежности до узла учета и приведенной погрешности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Pr>
          <w:rFonts w:ascii="Calibri" w:hAnsi="Calibri" w:cs="Calibri"/>
        </w:rPr>
        <w:t>межповерочного</w:t>
      </w:r>
      <w:proofErr w:type="spellEnd"/>
      <w:r>
        <w:rPr>
          <w:rFonts w:ascii="Calibri" w:hAnsi="Calibri" w:cs="Calibri"/>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Коммерческий учет тепловой энергии, теплоносителя организуется во всех точках поставки и точках приема.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так и потребителями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коммерческого учета тепловой энергии, теплоносителя, если иное не предусмотрено положениями настоящих Правил, включает:</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технических условий на проектирование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проектирование и установку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ввод в эксплуатацию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поверку, ремонт и замену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источниках тепловой энергии узлы учета устанавливаются на каждом выводе тепловой сети.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Сбор сведений о показаниях приборов учета, о количестве поставленной (полученной, </w:t>
      </w:r>
      <w:r>
        <w:rPr>
          <w:rFonts w:ascii="Calibri" w:hAnsi="Calibri" w:cs="Calibri"/>
        </w:rPr>
        <w:lastRenderedPageBreak/>
        <w:t xml:space="preserve">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если иное не предусмотрено договором с теплоснабжающей организацией.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Pr>
          <w:rFonts w:ascii="Calibri" w:hAnsi="Calibri" w:cs="Calibri"/>
        </w:rPr>
        <w:t>факсограмма</w:t>
      </w:r>
      <w:proofErr w:type="spellEnd"/>
      <w:r>
        <w:rPr>
          <w:rFonts w:ascii="Calibri" w:hAnsi="Calibri" w:cs="Calibri"/>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в процессе сверки обнаружено расхождение сведений о показаниях приборов учета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и теплоснабжающей организации.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представителя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с содержанием акта сверки показаний приборов учета представитель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на акте делает отметку "ознакомлен" и проставляет подпись. Возражения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В случае отказа представителя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от подписи отказался".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Контрольные (параллельные) приборы учета устанавливаются на сетях теплоснабжающей организации, </w:t>
      </w:r>
      <w:proofErr w:type="spellStart"/>
      <w:r>
        <w:rPr>
          <w:rFonts w:ascii="Calibri" w:hAnsi="Calibri" w:cs="Calibri"/>
        </w:rPr>
        <w:t>теплосетевой</w:t>
      </w:r>
      <w:proofErr w:type="spellEnd"/>
      <w:r>
        <w:rPr>
          <w:rFonts w:ascii="Calibri" w:hAnsi="Calibri" w:cs="Calibri"/>
        </w:rP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rPr>
          <w:rFonts w:ascii="Calibri" w:hAnsi="Calibri" w:cs="Calibri"/>
        </w:rPr>
        <w:t>теплосетевой</w:t>
      </w:r>
      <w:proofErr w:type="spellEnd"/>
      <w:r>
        <w:rPr>
          <w:rFonts w:ascii="Calibri" w:hAnsi="Calibri" w:cs="Calibri"/>
        </w:rPr>
        <w:t xml:space="preserve"> организации.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w:t>
      </w:r>
      <w:r>
        <w:rPr>
          <w:rFonts w:ascii="Calibri" w:hAnsi="Calibri" w:cs="Calibri"/>
        </w:rPr>
        <w:lastRenderedPageBreak/>
        <w:t>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Лицо, установившее контрольный (параллельный) прибор учета, обязано предоставлять другой стороне договора (потребителю, </w:t>
      </w:r>
      <w:proofErr w:type="spellStart"/>
      <w:r>
        <w:rPr>
          <w:rFonts w:ascii="Calibri" w:hAnsi="Calibri" w:cs="Calibri"/>
        </w:rPr>
        <w:t>теплосетевой</w:t>
      </w:r>
      <w:proofErr w:type="spellEnd"/>
      <w:r>
        <w:rPr>
          <w:rFonts w:ascii="Calibri" w:hAnsi="Calibri" w:cs="Calibri"/>
        </w:rPr>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Коммерческий учет тепловой энергии, теплоносителя расчетным путем допускается в следующих случаях: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точках учета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неисправность прибора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договором сроков представления показаний приборов учета, являющихся собственностью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1"/>
        <w:rPr>
          <w:rFonts w:ascii="Calibri" w:hAnsi="Calibri" w:cs="Calibri"/>
        </w:rPr>
      </w:pPr>
      <w:bookmarkStart w:id="4" w:name="Par115"/>
      <w:bookmarkEnd w:id="4"/>
      <w:r>
        <w:rPr>
          <w:rFonts w:ascii="Calibri" w:hAnsi="Calibri" w:cs="Calibri"/>
        </w:rPr>
        <w:t>II. Требования к приборам учета</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теплосчетчиках допускается коррекция внутренних часов вычислителя без вскрытия пломб.</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2"/>
        <w:rPr>
          <w:rFonts w:ascii="Calibri" w:hAnsi="Calibri" w:cs="Calibri"/>
        </w:rPr>
      </w:pPr>
      <w:bookmarkStart w:id="5" w:name="Par125"/>
      <w:bookmarkEnd w:id="5"/>
      <w:r>
        <w:rPr>
          <w:rFonts w:ascii="Calibri" w:hAnsi="Calibri" w:cs="Calibri"/>
        </w:rPr>
        <w:t>Проектирование узлов учета</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Pr>
          <w:rFonts w:ascii="Calibri" w:hAnsi="Calibri" w:cs="Calibri"/>
        </w:rPr>
        <w:t>теплосетевой</w:t>
      </w:r>
      <w:proofErr w:type="spellEnd"/>
      <w:r>
        <w:rPr>
          <w:rFonts w:ascii="Calibri" w:hAnsi="Calibri" w:cs="Calibri"/>
        </w:rPr>
        <w:t xml:space="preserve">) организацией в </w:t>
      </w:r>
      <w:r>
        <w:rPr>
          <w:rFonts w:ascii="Calibri" w:hAnsi="Calibri" w:cs="Calibri"/>
        </w:rPr>
        <w:lastRenderedPageBreak/>
        <w:t>части соблюдения требований настоящих Правил, условий договора и условий подключения источника тепловой энергии к системе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Проект узла учета для иных объектов помимо источников тепловой энергии разрабатывается на основании: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технических условий, выдаваемых теплоснабжающей организацией по запросу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требований настоящих Правил;</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на приборы учета и средства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Технические условия содержат:</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местонахождение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тепловых нагрузках по каждому их виду;</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расчетные параметры теплоносителя в точке поставки;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температурный график подачи теплоносителя в зависимости от температуры наружного воздуха;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Pr>
          <w:rFonts w:ascii="Calibri" w:hAnsi="Calibri" w:cs="Calibri"/>
        </w:rPr>
        <w:t>теплопотребляющих</w:t>
      </w:r>
      <w:proofErr w:type="spellEnd"/>
      <w:r>
        <w:rPr>
          <w:rFonts w:ascii="Calibri" w:hAnsi="Calibri" w:cs="Calibri"/>
        </w:rPr>
        <w:t xml:space="preserve"> установок.</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6" w:name="Par142"/>
      <w:bookmarkEnd w:id="6"/>
      <w:r>
        <w:rPr>
          <w:rFonts w:ascii="Calibri" w:hAnsi="Calibri" w:cs="Calibri"/>
        </w:rPr>
        <w:t>44. Проект узла учета содержит:</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 подключения потребителя к тепловой сети;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принципиальную схему теплового пункта с узлом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 теплового пункта с указанием мест установки датчиков, размещения приборов учета и схемы кабельных проводок;</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электрические и монтажные схемы подключения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настроечную базу данных, вводимую в </w:t>
      </w:r>
      <w:proofErr w:type="spellStart"/>
      <w:r>
        <w:rPr>
          <w:rFonts w:ascii="Calibri" w:hAnsi="Calibri" w:cs="Calibri"/>
        </w:rPr>
        <w:t>тепловычислитель</w:t>
      </w:r>
      <w:proofErr w:type="spellEnd"/>
      <w:r>
        <w:rPr>
          <w:rFonts w:ascii="Calibri" w:hAnsi="Calibri" w:cs="Calibri"/>
        </w:rPr>
        <w:t xml:space="preserve"> (в том числе при переходе на летний и зимний режимы работы);</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схему пломбирования средств измерений и устройств, входящих в состав узла учета, в соответствии с </w:t>
      </w:r>
      <w:hyperlink w:anchor="Par222" w:history="1">
        <w:r>
          <w:rPr>
            <w:rFonts w:ascii="Calibri" w:hAnsi="Calibri" w:cs="Calibri"/>
            <w:color w:val="0000FF"/>
          </w:rPr>
          <w:t>пунктом 71</w:t>
        </w:r>
      </w:hyperlink>
      <w:r>
        <w:rPr>
          <w:rFonts w:ascii="Calibri" w:hAnsi="Calibri" w:cs="Calibri"/>
        </w:rPr>
        <w:t xml:space="preserve"> настоящих Правил;</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формулы расчета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расход теплоносителя по </w:t>
      </w:r>
      <w:proofErr w:type="spellStart"/>
      <w:r>
        <w:rPr>
          <w:rFonts w:ascii="Calibri" w:hAnsi="Calibri" w:cs="Calibri"/>
        </w:rPr>
        <w:t>теплопотребляющим</w:t>
      </w:r>
      <w:proofErr w:type="spellEnd"/>
      <w:r>
        <w:rPr>
          <w:rFonts w:ascii="Calibri" w:hAnsi="Calibri" w:cs="Calibri"/>
        </w:rPr>
        <w:t xml:space="preserve"> установкам по часам суток в зимний и летний периоды;</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для узлов учета в зданиях (дополнительно) - таблицу суточных и месячных расходов тепловой энергии по </w:t>
      </w:r>
      <w:proofErr w:type="spellStart"/>
      <w:r>
        <w:rPr>
          <w:rFonts w:ascii="Calibri" w:hAnsi="Calibri" w:cs="Calibri"/>
        </w:rPr>
        <w:t>теплопотребляющим</w:t>
      </w:r>
      <w:proofErr w:type="spellEnd"/>
      <w:r>
        <w:rPr>
          <w:rFonts w:ascii="Calibri" w:hAnsi="Calibri" w:cs="Calibri"/>
        </w:rPr>
        <w:t xml:space="preserve"> установкам;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формы отчетных ведомостей показаний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монтажные схемы установки расходомеров, датчиков температуры и датчиков давления;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спецификацию применяемого оборудования и материалов.</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Диаметр расходомеров выбирается в соответствии с расчетными тепловыми нагрузками </w:t>
      </w:r>
      <w:r>
        <w:rPr>
          <w:rFonts w:ascii="Calibri" w:hAnsi="Calibri" w:cs="Calibri"/>
        </w:rPr>
        <w:lastRenderedPageBreak/>
        <w:t>таким образом, чтобы минимальный и максимальный расходы теплоносителя не выходили за пределы нормированного диапазона расходомеров.</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Спускные устройства (</w:t>
      </w:r>
      <w:proofErr w:type="spellStart"/>
      <w:r>
        <w:rPr>
          <w:rFonts w:ascii="Calibri" w:hAnsi="Calibri" w:cs="Calibri"/>
        </w:rPr>
        <w:t>спускники</w:t>
      </w:r>
      <w:proofErr w:type="spellEnd"/>
      <w:r>
        <w:rPr>
          <w:rFonts w:ascii="Calibri" w:hAnsi="Calibri" w:cs="Calibri"/>
        </w:rPr>
        <w:t>) предусматриваются: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подающем трубопроводе - после первичного преобразователя расхода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обратном (циркуляционном) трубопроводе - до первичного преобразователя расхода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Электронные приборы рекомендуется монтировать в отдельном щите, защищенном от постороннего вмешательства.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Проект узла учета, устанавливаемого у потребителя тепловой энергии, подлежит согласованию с теплоснабжающей (</w:t>
      </w:r>
      <w:proofErr w:type="spellStart"/>
      <w:r>
        <w:rPr>
          <w:rFonts w:ascii="Calibri" w:hAnsi="Calibri" w:cs="Calibri"/>
        </w:rPr>
        <w:t>теплосетевой</w:t>
      </w:r>
      <w:proofErr w:type="spellEnd"/>
      <w:r>
        <w:rPr>
          <w:rFonts w:ascii="Calibri" w:hAnsi="Calibri" w:cs="Calibri"/>
        </w:rPr>
        <w:t>) организацией, выдавшей технические условия на установку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Потребитель направляет на согласование в теплоснабжающую (</w:t>
      </w:r>
      <w:proofErr w:type="spellStart"/>
      <w:r>
        <w:rPr>
          <w:rFonts w:ascii="Calibri" w:hAnsi="Calibri" w:cs="Calibri"/>
        </w:rPr>
        <w:t>теплосетевую</w:t>
      </w:r>
      <w:proofErr w:type="spellEnd"/>
      <w:r>
        <w:rPr>
          <w:rFonts w:ascii="Calibri" w:hAnsi="Calibri" w:cs="Calibri"/>
        </w:rPr>
        <w:t xml:space="preserve">) организацию копию проекта узла учета. В случае несоответствия проекта узла учета положениям </w:t>
      </w:r>
      <w:hyperlink w:anchor="Par142" w:history="1">
        <w:r>
          <w:rPr>
            <w:rFonts w:ascii="Calibri" w:hAnsi="Calibri" w:cs="Calibri"/>
            <w:color w:val="0000FF"/>
          </w:rPr>
          <w:t>пункта 44</w:t>
        </w:r>
      </w:hyperlink>
      <w:r>
        <w:rPr>
          <w:rFonts w:ascii="Calibri" w:hAnsi="Calibri" w:cs="Calibri"/>
        </w:rPr>
        <w:t xml:space="preserve"> настоящих Правил теплоснабжающая (</w:t>
      </w:r>
      <w:proofErr w:type="spellStart"/>
      <w:r>
        <w:rPr>
          <w:rFonts w:ascii="Calibri" w:hAnsi="Calibri" w:cs="Calibri"/>
        </w:rPr>
        <w:t>теплосетевая</w:t>
      </w:r>
      <w:proofErr w:type="spellEnd"/>
      <w:r>
        <w:rPr>
          <w:rFonts w:ascii="Calibri" w:hAnsi="Calibri" w:cs="Calibri"/>
        </w:rPr>
        <w:t>)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срок поступления проекта узла учета на согласование определяется с даты представления доработанного проекта.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не вправе отказаться от согласования проекта узла учета в случае его соответствия </w:t>
      </w:r>
      <w:hyperlink w:anchor="Par142" w:history="1">
        <w:r>
          <w:rPr>
            <w:rFonts w:ascii="Calibri" w:hAnsi="Calibri" w:cs="Calibri"/>
            <w:color w:val="0000FF"/>
          </w:rPr>
          <w:t>пункту 44</w:t>
        </w:r>
      </w:hyperlink>
      <w:r>
        <w:rPr>
          <w:rFonts w:ascii="Calibri" w:hAnsi="Calibri" w:cs="Calibri"/>
        </w:rPr>
        <w:t xml:space="preserve"> настоящих Правил. В случае </w:t>
      </w:r>
      <w:proofErr w:type="spellStart"/>
      <w:r>
        <w:rPr>
          <w:rFonts w:ascii="Calibri" w:hAnsi="Calibri" w:cs="Calibri"/>
        </w:rPr>
        <w:t>непредоставления</w:t>
      </w:r>
      <w:proofErr w:type="spellEnd"/>
      <w:r>
        <w:rPr>
          <w:rFonts w:ascii="Calibri" w:hAnsi="Calibri" w:cs="Calibri"/>
        </w:rPr>
        <w:t xml:space="preserve">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2"/>
        <w:rPr>
          <w:rFonts w:ascii="Calibri" w:hAnsi="Calibri" w:cs="Calibri"/>
        </w:rPr>
      </w:pPr>
      <w:bookmarkStart w:id="7" w:name="Par167"/>
      <w:bookmarkEnd w:id="7"/>
      <w:r>
        <w:rPr>
          <w:rFonts w:ascii="Calibri" w:hAnsi="Calibri" w:cs="Calibri"/>
        </w:rPr>
        <w:t>Ввод в эксплуатацию узла учета, установленного на источнике</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Смонтированные узлы учета (измерительные системы узлов учета), прошедшие опытную эксплуатацию, подлежат вводу в эксплуатацию.</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8" w:name="Par171"/>
      <w:bookmarkEnd w:id="8"/>
      <w:r>
        <w:rPr>
          <w:rFonts w:ascii="Calibri" w:hAnsi="Calibri" w:cs="Calibri"/>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владельца источника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представитель смежной </w:t>
      </w:r>
      <w:proofErr w:type="spellStart"/>
      <w:r>
        <w:rPr>
          <w:rFonts w:ascii="Calibri" w:hAnsi="Calibri" w:cs="Calibri"/>
        </w:rPr>
        <w:t>теплосетевой</w:t>
      </w:r>
      <w:proofErr w:type="spellEnd"/>
      <w:r>
        <w:rPr>
          <w:rFonts w:ascii="Calibri" w:hAnsi="Calibri" w:cs="Calibri"/>
        </w:rPr>
        <w:t xml:space="preserve"> организации;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осуществляющей монтаж и наладку сдаваемого в эксплуатацию оборудования.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Вызов представителей, указанных в </w:t>
      </w:r>
      <w:hyperlink w:anchor="Par171" w:history="1">
        <w:r>
          <w:rPr>
            <w:rFonts w:ascii="Calibri" w:hAnsi="Calibri" w:cs="Calibri"/>
            <w:color w:val="0000FF"/>
          </w:rPr>
          <w:t>пункте 53</w:t>
        </w:r>
      </w:hyperlink>
      <w:r>
        <w:rPr>
          <w:rFonts w:ascii="Calibri" w:hAnsi="Calibri" w:cs="Calibri"/>
        </w:rP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ввода узла учета в эксплуатацию владелец источника тепловой энергии представляет комиссии: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принципиальные схемы подключения выводов источника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разграничения балансовой принадлежности;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проекты узлов учета, согласованные теплоснабжающей (</w:t>
      </w:r>
      <w:proofErr w:type="spellStart"/>
      <w:r>
        <w:rPr>
          <w:rFonts w:ascii="Calibri" w:hAnsi="Calibri" w:cs="Calibri"/>
        </w:rPr>
        <w:t>теплосетевой</w:t>
      </w:r>
      <w:proofErr w:type="spellEnd"/>
      <w:r>
        <w:rPr>
          <w:rFonts w:ascii="Calibri" w:hAnsi="Calibri" w:cs="Calibri"/>
        </w:rPr>
        <w:t>) организацией в порядке, установленном настоящими Правилами;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заводские паспорта составных частей узла учета, содержащие технические и метрологические характеристики;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свидетельства о поверке приборов и датчиков, подлежащих поверке, с действующими клеймами </w:t>
      </w:r>
      <w:proofErr w:type="spellStart"/>
      <w:r>
        <w:rPr>
          <w:rFonts w:ascii="Calibri" w:hAnsi="Calibri" w:cs="Calibri"/>
        </w:rPr>
        <w:t>поверителя</w:t>
      </w:r>
      <w:proofErr w:type="spellEnd"/>
      <w:r>
        <w:rPr>
          <w:rFonts w:ascii="Calibri" w:hAnsi="Calibri" w:cs="Calibri"/>
        </w:rPr>
        <w:t>;</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формуляр измерительной системы узла учета (при наличии такой системы);</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смонтированную систему, включая приборы, регистрирующие параметры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ведомость непрерывной работы приборов в течение 3 суток.</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вводе узла учета в эксплуатацию проверяется: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соответствие заводских номеров средств измерений номерам, указанным в их паспортах;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качество монтажа средств измерений и линий связи, а также соответствие монтажа требованиям технической и проектной документации;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пломб изготовителя или ремонтного предприятия и </w:t>
      </w:r>
      <w:proofErr w:type="spellStart"/>
      <w:r>
        <w:rPr>
          <w:rFonts w:ascii="Calibri" w:hAnsi="Calibri" w:cs="Calibri"/>
        </w:rPr>
        <w:t>поверителя</w:t>
      </w:r>
      <w:proofErr w:type="spellEnd"/>
      <w:r>
        <w:rPr>
          <w:rFonts w:ascii="Calibri" w:hAnsi="Calibri" w:cs="Calibri"/>
        </w:rPr>
        <w:t>.</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Узел учета считается пригодным для коммерческого учета тепловой энергии, теплоносителя с даты подписания акта ввода в эксплуатацию.</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9" w:name="Par192"/>
      <w:bookmarkEnd w:id="9"/>
      <w:r>
        <w:rPr>
          <w:rFonts w:ascii="Calibri" w:hAnsi="Calibri" w:cs="Calibri"/>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1" w:history="1">
        <w:r>
          <w:rPr>
            <w:rFonts w:ascii="Calibri" w:hAnsi="Calibri" w:cs="Calibri"/>
            <w:color w:val="0000FF"/>
          </w:rPr>
          <w:t>пунктами 53</w:t>
        </w:r>
      </w:hyperlink>
      <w:r>
        <w:rPr>
          <w:rFonts w:ascii="Calibri" w:hAnsi="Calibri" w:cs="Calibri"/>
        </w:rPr>
        <w:t xml:space="preserve"> - </w:t>
      </w:r>
      <w:hyperlink w:anchor="Par192" w:history="1">
        <w:r>
          <w:rPr>
            <w:rFonts w:ascii="Calibri" w:hAnsi="Calibri" w:cs="Calibri"/>
            <w:color w:val="0000FF"/>
          </w:rPr>
          <w:t>59</w:t>
        </w:r>
      </w:hyperlink>
      <w:r>
        <w:rPr>
          <w:rFonts w:ascii="Calibri" w:hAnsi="Calibri" w:cs="Calibri"/>
        </w:rPr>
        <w:t xml:space="preserve"> настоящих Правил.</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2"/>
        <w:rPr>
          <w:rFonts w:ascii="Calibri" w:hAnsi="Calibri" w:cs="Calibri"/>
        </w:rPr>
      </w:pPr>
      <w:bookmarkStart w:id="10" w:name="Par195"/>
      <w:bookmarkEnd w:id="10"/>
      <w:r>
        <w:rPr>
          <w:rFonts w:ascii="Calibri" w:hAnsi="Calibri" w:cs="Calibri"/>
        </w:rPr>
        <w:t>Ввод в эксплуатацию узла учета, установленного</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у потребителя, на смежных тепловых сетях и на перемычках</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Смонтированный узел учета, прошедший опытную эксплуатацию, подлежит вводу в эксплуатацию.</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11" w:name="Par199"/>
      <w:bookmarkEnd w:id="11"/>
      <w:r>
        <w:rPr>
          <w:rFonts w:ascii="Calibri" w:hAnsi="Calibri" w:cs="Calibri"/>
        </w:rPr>
        <w:t>62. Ввод в эксплуатацию узла учета, установленного у потребителя, осуществляется комиссией в следующем составе: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теплоснабжающей организации;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представитель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осуществлявшей монтаж и наладку вводимого в эксплуатацию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Комиссия создается владельцем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Pr>
          <w:rFonts w:ascii="Calibri" w:hAnsi="Calibri" w:cs="Calibri"/>
        </w:rPr>
        <w:t>спускников</w:t>
      </w:r>
      <w:proofErr w:type="spellEnd"/>
      <w:r>
        <w:rPr>
          <w:rFonts w:ascii="Calibri" w:hAnsi="Calibri" w:cs="Calibri"/>
        </w:rPr>
        <w:t xml:space="preserve"> и перемычек между трубопроводами;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свидетельства о поверке приборов и датчиков, подлежащих поверке, с действующими клеймами </w:t>
      </w:r>
      <w:proofErr w:type="spellStart"/>
      <w:r>
        <w:rPr>
          <w:rFonts w:ascii="Calibri" w:hAnsi="Calibri" w:cs="Calibri"/>
        </w:rPr>
        <w:t>поверителя</w:t>
      </w:r>
      <w:proofErr w:type="spellEnd"/>
      <w:r>
        <w:rPr>
          <w:rFonts w:ascii="Calibri" w:hAnsi="Calibri" w:cs="Calibri"/>
        </w:rPr>
        <w:t>;</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базу данных настроечных параметров, вводимую в измерительный блок или </w:t>
      </w:r>
      <w:proofErr w:type="spellStart"/>
      <w:r>
        <w:rPr>
          <w:rFonts w:ascii="Calibri" w:hAnsi="Calibri" w:cs="Calibri"/>
        </w:rPr>
        <w:t>тепловычислитель</w:t>
      </w:r>
      <w:proofErr w:type="spellEnd"/>
      <w:r>
        <w:rPr>
          <w:rFonts w:ascii="Calibri" w:hAnsi="Calibri" w:cs="Calibri"/>
        </w:rPr>
        <w:t>;</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почасовые (суточные) ведомости непрерывной работы узла учета в течение 3 суток (для объектов с горячим водоснабжением - 7 суток).</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приемке узла учета в эксплуатацию комиссией проверяется: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соответствие монтажа составных частей узла учета проектной документации, техническим условиям и настоящим Правилам;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паспортов, свидетельств о поверке средств измерений, заводских пломб и клейм;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характеристик средств измерений характеристикам, указанным в паспортных данных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отсутствии замечаний к узлу учета комиссией подписывается акт ввода в эксплуатацию узла учета, установленного у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подписании акта о вводе в эксплуатацию узла учета узел учета пломбируется.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Пломбирование узла учета осуществляется: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представителем теплоснабжающей организации в случае, если узел учета принадлежит потребителю;</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представителем потребителя, у которого установлен узел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12" w:name="Par222"/>
      <w:bookmarkEnd w:id="12"/>
      <w:r>
        <w:rPr>
          <w:rFonts w:ascii="Calibri" w:hAnsi="Calibri" w:cs="Calibri"/>
        </w:rP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13" w:name="Par223"/>
      <w:bookmarkEnd w:id="13"/>
      <w:r>
        <w:rPr>
          <w:rFonts w:ascii="Calibri" w:hAnsi="Calibri" w:cs="Calibri"/>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199" w:history="1">
        <w:r>
          <w:rPr>
            <w:rFonts w:ascii="Calibri" w:hAnsi="Calibri" w:cs="Calibri"/>
            <w:color w:val="0000FF"/>
          </w:rPr>
          <w:t>пунктами 62</w:t>
        </w:r>
      </w:hyperlink>
      <w:r>
        <w:rPr>
          <w:rFonts w:ascii="Calibri" w:hAnsi="Calibri" w:cs="Calibri"/>
        </w:rPr>
        <w:t xml:space="preserve"> - </w:t>
      </w:r>
      <w:hyperlink w:anchor="Par223" w:history="1">
        <w:r>
          <w:rPr>
            <w:rFonts w:ascii="Calibri" w:hAnsi="Calibri" w:cs="Calibri"/>
            <w:color w:val="0000FF"/>
          </w:rPr>
          <w:t>72</w:t>
        </w:r>
      </w:hyperlink>
      <w:r>
        <w:rPr>
          <w:rFonts w:ascii="Calibri" w:hAnsi="Calibri" w:cs="Calibri"/>
        </w:rPr>
        <w:t xml:space="preserve"> настоящих Правил.</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2"/>
        <w:rPr>
          <w:rFonts w:ascii="Calibri" w:hAnsi="Calibri" w:cs="Calibri"/>
        </w:rPr>
      </w:pPr>
      <w:bookmarkStart w:id="14" w:name="Par227"/>
      <w:bookmarkEnd w:id="14"/>
      <w:r>
        <w:rPr>
          <w:rFonts w:ascii="Calibri" w:hAnsi="Calibri" w:cs="Calibri"/>
        </w:rPr>
        <w:t>Эксплуатация узла учета, установленного на источнике</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Узел учета считается вышедшим из строя в следующих случаях: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результатов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несанкционированное вмешательство в работу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механическое повреждение средств измерений и устройств, входящих в состав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врезок в трубопроводы, не предусмотренных проектом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истечение срока поверки любого из приборов (датчиков);</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работа с превышением нормированных пределов в течение большей части расчетного периода.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Время выхода из строя узла учета, установленного на источнике тепловой энергии, фиксируется записью в журнале показаний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77. Представитель владельца источника тепловой энергии обязан также сообщить в </w:t>
      </w:r>
      <w:proofErr w:type="spellStart"/>
      <w:r>
        <w:rPr>
          <w:rFonts w:ascii="Calibri" w:hAnsi="Calibri" w:cs="Calibri"/>
        </w:rPr>
        <w:t>теплосетевую</w:t>
      </w:r>
      <w:proofErr w:type="spellEnd"/>
      <w:r>
        <w:rPr>
          <w:rFonts w:ascii="Calibri" w:hAnsi="Calibri" w:cs="Calibri"/>
        </w:rPr>
        <w:t xml:space="preserve"> организацию и единую теплоснабжающую организацию данные о показаниях приборов учета на момент их выхода из строя.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2"/>
        <w:rPr>
          <w:rFonts w:ascii="Calibri" w:hAnsi="Calibri" w:cs="Calibri"/>
        </w:rPr>
      </w:pPr>
      <w:bookmarkStart w:id="15" w:name="Par244"/>
      <w:bookmarkEnd w:id="15"/>
      <w:r>
        <w:rPr>
          <w:rFonts w:ascii="Calibri" w:hAnsi="Calibri" w:cs="Calibri"/>
        </w:rPr>
        <w:t>Эксплуатация узла учета, установленного потребителем</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на смежных тепловых сетях и на перемычках</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узел учета принадлежит теплоснабжающей (</w:t>
      </w:r>
      <w:proofErr w:type="spellStart"/>
      <w:r>
        <w:rPr>
          <w:rFonts w:ascii="Calibri" w:hAnsi="Calibri" w:cs="Calibri"/>
        </w:rPr>
        <w:t>теплосетевой</w:t>
      </w:r>
      <w:proofErr w:type="spellEnd"/>
      <w:r>
        <w:rPr>
          <w:rFonts w:ascii="Calibri" w:hAnsi="Calibri" w:cs="Calibri"/>
        </w:rPr>
        <w:t>) организации, потребитель вправе потребовать копии распечаток с приборов учета за отчетный период.</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Pr>
          <w:rFonts w:ascii="Calibri" w:hAnsi="Calibri" w:cs="Calibri"/>
        </w:rPr>
        <w:t>теплосетевой</w:t>
      </w:r>
      <w:proofErr w:type="spellEnd"/>
      <w:r>
        <w:rPr>
          <w:rFonts w:ascii="Calibri" w:hAnsi="Calibri" w:cs="Calibri"/>
        </w:rPr>
        <w:t>) организации и потребителя. Результаты работы комиссии оформляются актом проверки функционирования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Pr>
          <w:rFonts w:ascii="Calibri" w:hAnsi="Calibri" w:cs="Calibri"/>
        </w:rPr>
        <w:t>тепловычислителя</w:t>
      </w:r>
      <w:proofErr w:type="spellEnd"/>
      <w:r>
        <w:rPr>
          <w:rFonts w:ascii="Calibri" w:hAnsi="Calibri" w:cs="Calibri"/>
        </w:rPr>
        <w:t>, а при их отсутствии - с даты сдачи последнего отчета о теплопотреблении.</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16" w:name="Par254"/>
      <w:bookmarkEnd w:id="16"/>
      <w:r>
        <w:rPr>
          <w:rFonts w:ascii="Calibri" w:hAnsi="Calibri" w:cs="Calibri"/>
        </w:rPr>
        <w:t>87. Владелец узла учета обязан обеспечить:</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беспрепятственный доступ к узлу учета стороне договора;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сохранность установленных узлов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сохранность пломб на средствах измерений и устройствах, входящих в состав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ar254" w:history="1">
        <w:r>
          <w:rPr>
            <w:rFonts w:ascii="Calibri" w:hAnsi="Calibri" w:cs="Calibri"/>
            <w:color w:val="0000FF"/>
          </w:rPr>
          <w:t>пунктом 87</w:t>
        </w:r>
      </w:hyperlink>
      <w:r>
        <w:rPr>
          <w:rFonts w:ascii="Calibri" w:hAnsi="Calibri" w:cs="Calibri"/>
        </w:rPr>
        <w:t xml:space="preserve"> настоящих Правил.</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w:t>
      </w:r>
      <w:r>
        <w:rPr>
          <w:rFonts w:ascii="Calibri" w:hAnsi="Calibri" w:cs="Calibri"/>
        </w:rPr>
        <w:lastRenderedPageBreak/>
        <w:t>расчетным путем.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 реже 1 раза в год, а также после очередной (внеочередной) поверки или ремонта проверяется работоспособность узла учета, а именно:</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пломб (клейм) </w:t>
      </w:r>
      <w:proofErr w:type="spellStart"/>
      <w:r>
        <w:rPr>
          <w:rFonts w:ascii="Calibri" w:hAnsi="Calibri" w:cs="Calibri"/>
        </w:rPr>
        <w:t>поверителя</w:t>
      </w:r>
      <w:proofErr w:type="spellEnd"/>
      <w:r>
        <w:rPr>
          <w:rFonts w:ascii="Calibri" w:hAnsi="Calibri" w:cs="Calibri"/>
        </w:rPr>
        <w:t xml:space="preserve"> и теплоснабжающей организации;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действия поверки;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работоспособность каждого канала измерений;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допустимому диапазону измерений для прибора учета фактических значений измеряемых параметров;</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соответствие характеристик настроек </w:t>
      </w:r>
      <w:proofErr w:type="spellStart"/>
      <w:r>
        <w:rPr>
          <w:rFonts w:ascii="Calibri" w:hAnsi="Calibri" w:cs="Calibri"/>
        </w:rPr>
        <w:t>тепловычислителя</w:t>
      </w:r>
      <w:proofErr w:type="spellEnd"/>
      <w:r>
        <w:rPr>
          <w:rFonts w:ascii="Calibri" w:hAnsi="Calibri" w:cs="Calibri"/>
        </w:rPr>
        <w:t xml:space="preserve"> характеристикам, содержащимся во вводимой базе данных.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Результаты проверки узла учета оформляются актами, подписанными представителями теплоснабжающей организации и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Pr>
          <w:rFonts w:ascii="Calibri" w:hAnsi="Calibri" w:cs="Calibri"/>
        </w:rPr>
        <w:t>поверены</w:t>
      </w:r>
      <w:proofErr w:type="spellEnd"/>
      <w:r>
        <w:rPr>
          <w:rFonts w:ascii="Calibri" w:hAnsi="Calibri" w:cs="Calibri"/>
        </w:rP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1"/>
        <w:rPr>
          <w:rFonts w:ascii="Calibri" w:hAnsi="Calibri" w:cs="Calibri"/>
        </w:rPr>
      </w:pPr>
      <w:bookmarkStart w:id="17" w:name="Par270"/>
      <w:bookmarkEnd w:id="17"/>
      <w:r>
        <w:rPr>
          <w:rFonts w:ascii="Calibri" w:hAnsi="Calibri" w:cs="Calibri"/>
        </w:rPr>
        <w:t>III. Характеристики тепловой энергии, теплоносителя,</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подлежащие измерению в целях их коммерческого учета</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контроля качества теплоснабжения</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целях коммерческого учета тепловой энергии, теплоносителя и контроля качества теплоснабжения осуществляется измерение: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давления в подающем и обратном трубопроводах;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температуры теплоносителя в подающем и обратном трубопроводах (температура обратной воды в соответствии с температурным графиком);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расхода теплоносителя в подающем и обратном трубопроводах;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расхода теплоносителя в системе отопления и горячего водоснабжения, в том числе максимального часового расхода;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расхода теплоносителя, израсходованного на подпитку системы теплоснабжения, при наличии </w:t>
      </w:r>
      <w:proofErr w:type="spellStart"/>
      <w:r>
        <w:rPr>
          <w:rFonts w:ascii="Calibri" w:hAnsi="Calibri" w:cs="Calibri"/>
        </w:rPr>
        <w:t>подпиточного</w:t>
      </w:r>
      <w:proofErr w:type="spellEnd"/>
      <w:r>
        <w:rPr>
          <w:rFonts w:ascii="Calibri" w:hAnsi="Calibri" w:cs="Calibri"/>
        </w:rPr>
        <w:t xml:space="preserve"> трубопровода.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отпущенной тепловой энергии за час, сутки и расчетный период;</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массы (объема) отпущенного пара и возвращенного источнику теплоты конденсата за час, сутки и расчетный период;</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температуры пара, конденсата и холодной воды за час и за сутки с последующим определением их средневзвешенных значений;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давления пара, конденсата за час и за сутки с последующим определением их средневзвешенных значений.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теплоносителя, полученного по подающему трубопроводу и возвращенного по обратному трубопроводу;</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(объем) теплоносителя, полученного по подающему трубопроводу и возвращенного по обратному трубопроводу за каждый час;</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среднечасовая и среднесуточная температура теплоносителя в подающем и обратном трубопроводах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открытых системах теплопотребления дополнительно определяются: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масса (объем) теплоносителя, израсходованного на </w:t>
      </w:r>
      <w:proofErr w:type="spellStart"/>
      <w:r>
        <w:rPr>
          <w:rFonts w:ascii="Calibri" w:hAnsi="Calibri" w:cs="Calibri"/>
        </w:rPr>
        <w:t>водоразбор</w:t>
      </w:r>
      <w:proofErr w:type="spellEnd"/>
      <w:r>
        <w:rPr>
          <w:rFonts w:ascii="Calibri" w:hAnsi="Calibri" w:cs="Calibri"/>
        </w:rPr>
        <w:t xml:space="preserve"> в системах горячего водоснабжения;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среднечасовое давление теплоносителя в подающем и обратном трубопроводах узла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паровых системах теплопотребления на узле учета с помощью приборов определяются: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полученного пара;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(объем) возвращенного конденсата;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масса (объем) получаемого пара за каждый час;</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среднечасовые значения температуры и давления пара;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среднечасовая температура возвращаемого конденсата.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Среднечасовые значения параметров теплоносителя определяются на основании показаний приборов, регистрирующих эти параметры.</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2"/>
        <w:rPr>
          <w:rFonts w:ascii="Calibri" w:hAnsi="Calibri" w:cs="Calibri"/>
        </w:rPr>
      </w:pPr>
      <w:bookmarkStart w:id="18" w:name="Par307"/>
      <w:bookmarkEnd w:id="18"/>
      <w:r>
        <w:rPr>
          <w:rFonts w:ascii="Calibri" w:hAnsi="Calibri" w:cs="Calibri"/>
        </w:rPr>
        <w:t>Контроль качества теплоснабжения</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Pr>
          <w:rFonts w:ascii="Calibri" w:hAnsi="Calibri" w:cs="Calibri"/>
        </w:rPr>
        <w:t>теплосетевой</w:t>
      </w:r>
      <w:proofErr w:type="spellEnd"/>
      <w:r>
        <w:rPr>
          <w:rFonts w:ascii="Calibri" w:hAnsi="Calibri" w:cs="Calibri"/>
        </w:rPr>
        <w:t xml:space="preserve"> организацией и потребителем.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трубопроводах;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 подающем трубопроводе в соответствии с температурным графиком, указанным в договоре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центральный тепловой пункт или при непосредственном присоединении к тепловым сетям: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 давления на выходе из центрального теплового пункта между давлением в подающем и обратном трубопроводах;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температурного графика на входе системы отопления в течение всего отопительного периода;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циркуляционном трубопроводе горячего водоснабжения;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 подающем и циркуляционном трубопроводе горячего водоснабжения;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индивидуальный тепловой пункт:</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соблюдение температурного графика на входе тепловой сети в течение всего отопительного периода.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Контролю качества теплоснабжения подлежат следующие параметры, характеризующие тепловой и гидравлический режим потребителя: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обратной воды в соответствии с температурным графиком, указанным в договоре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том числе максимальный часовой расход, определенный договором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 </w:t>
      </w:r>
      <w:proofErr w:type="spellStart"/>
      <w:r>
        <w:rPr>
          <w:rFonts w:ascii="Calibri" w:hAnsi="Calibri" w:cs="Calibri"/>
        </w:rPr>
        <w:t>подпиточной</w:t>
      </w:r>
      <w:proofErr w:type="spellEnd"/>
      <w:r>
        <w:rPr>
          <w:rFonts w:ascii="Calibri" w:hAnsi="Calibri" w:cs="Calibri"/>
        </w:rPr>
        <w:t xml:space="preserve"> воды, определенный договором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возвращаемого из системы отопления в соответствии с температурным графиком;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системе отопления;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 </w:t>
      </w:r>
      <w:proofErr w:type="spellStart"/>
      <w:r>
        <w:rPr>
          <w:rFonts w:ascii="Calibri" w:hAnsi="Calibri" w:cs="Calibri"/>
        </w:rPr>
        <w:t>подпиточной</w:t>
      </w:r>
      <w:proofErr w:type="spellEnd"/>
      <w:r>
        <w:rPr>
          <w:rFonts w:ascii="Calibri" w:hAnsi="Calibri" w:cs="Calibri"/>
        </w:rPr>
        <w:t xml:space="preserve"> воды согласно договору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Конкретные величины контролируемых параметров указываются в договоре теплоснабжения.</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1"/>
        <w:rPr>
          <w:rFonts w:ascii="Calibri" w:hAnsi="Calibri" w:cs="Calibri"/>
        </w:rPr>
      </w:pPr>
      <w:bookmarkStart w:id="19" w:name="Par335"/>
      <w:bookmarkEnd w:id="19"/>
      <w:r>
        <w:rPr>
          <w:rFonts w:ascii="Calibri" w:hAnsi="Calibri" w:cs="Calibri"/>
        </w:rPr>
        <w:t>IV. Порядок определения количества поставленных</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 в целях их коммерческого</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учета, в том числе расчетным путем</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Pr>
          <w:rFonts w:ascii="Calibri" w:hAnsi="Calibri" w:cs="Calibri"/>
        </w:rPr>
        <w:t>подпиточному</w:t>
      </w:r>
      <w:proofErr w:type="spellEnd"/>
      <w:r>
        <w:rPr>
          <w:rFonts w:ascii="Calibri" w:hAnsi="Calibri" w:cs="Calibri"/>
        </w:rPr>
        <w:t>).</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Количество тепловой энергии, теплоносителя, полученных потребителем, определяется </w:t>
      </w:r>
      <w:proofErr w:type="spellStart"/>
      <w:r>
        <w:rPr>
          <w:rFonts w:ascii="Calibri" w:hAnsi="Calibri" w:cs="Calibri"/>
        </w:rPr>
        <w:t>энергоснабжающей</w:t>
      </w:r>
      <w:proofErr w:type="spellEnd"/>
      <w:r>
        <w:rPr>
          <w:rFonts w:ascii="Calibri" w:hAnsi="Calibri" w:cs="Calibri"/>
        </w:rPr>
        <w:t xml:space="preserve"> организацией на основании показаний приборов узла учета потребителя за расчетный период.</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Величина фактической температуры определяется: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7" w:history="1">
        <w:r>
          <w:rPr>
            <w:rFonts w:ascii="Calibri" w:hAnsi="Calibri" w:cs="Calibri"/>
            <w:color w:val="0000FF"/>
          </w:rPr>
          <w:t>методикой</w:t>
        </w:r>
      </w:hyperlink>
      <w:r>
        <w:rPr>
          <w:rFonts w:ascii="Calibri" w:hAnsi="Calibri" w:cs="Calibri"/>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коммерческого учета на источнике тепловой энергии, теплоносителя и в тепловых сетях;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определение количества тепловой энергии, теплоносителя в целях их коммерческого </w:t>
      </w:r>
      <w:r>
        <w:rPr>
          <w:rFonts w:ascii="Calibri" w:hAnsi="Calibri" w:cs="Calibri"/>
        </w:rPr>
        <w:lastRenderedPageBreak/>
        <w:t>учета, в том числе: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тепловой энергии, теплоносителя, отпущенных источником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тепловой энергии и массы (объема) теплоносителя, которые получены потребителем;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расчетным путем количества тепловой энергии, теплоносителя при бездоговорном потреблении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определение распределения потерь тепловой энергии,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качестве базового показателя принимается значение тепловой нагрузки, указанное в договоре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3" w:history="1">
        <w:r>
          <w:rPr>
            <w:rFonts w:ascii="Calibri" w:hAnsi="Calibri" w:cs="Calibri"/>
            <w:color w:val="0000FF"/>
          </w:rPr>
          <w:t>пунктом 121</w:t>
        </w:r>
      </w:hyperlink>
      <w:r>
        <w:rPr>
          <w:rFonts w:ascii="Calibri" w:hAnsi="Calibri" w:cs="Calibri"/>
        </w:rPr>
        <w:t xml:space="preserve"> настоящих Правил.</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20" w:name="Par363"/>
      <w:bookmarkEnd w:id="20"/>
      <w:r>
        <w:rPr>
          <w:rFonts w:ascii="Calibri" w:hAnsi="Calibri" w:cs="Calibri"/>
        </w:rP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w:t>
      </w:r>
      <w:r>
        <w:rPr>
          <w:rFonts w:ascii="Calibri" w:hAnsi="Calibri" w:cs="Calibri"/>
        </w:rPr>
        <w:lastRenderedPageBreak/>
        <w:t>нештатным ситуациям относятся: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 теплосчетчика при расходах теплоносителя ниже минимального или выше максимального предела расходомера;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работа теплосчетчика при разности температур теплоносителя ниже минимального значения, установленного для соответствующего </w:t>
      </w:r>
      <w:proofErr w:type="spellStart"/>
      <w:r>
        <w:rPr>
          <w:rFonts w:ascii="Calibri" w:hAnsi="Calibri" w:cs="Calibri"/>
        </w:rPr>
        <w:t>тепловычислителя</w:t>
      </w:r>
      <w:proofErr w:type="spellEnd"/>
      <w:r>
        <w:rPr>
          <w:rFonts w:ascii="Calibri" w:hAnsi="Calibri" w:cs="Calibri"/>
        </w:rPr>
        <w:t>;</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функциональный отказ;</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 направления потока теплоносителя, если в теплосчетчике специально не заложена такая функция;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электропитания теплосчетчика;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теплоносителя.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теплосчетчике должны определяться следующие периоды нештатной работы приборов учета:</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отсутствия электропитания;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время отсутствия воды в трубопроводе.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6E01E2" w:rsidRDefault="006E01E2">
      <w:pPr>
        <w:widowControl w:val="0"/>
        <w:autoSpaceDE w:val="0"/>
        <w:autoSpaceDN w:val="0"/>
        <w:adjustRightInd w:val="0"/>
        <w:spacing w:after="0" w:line="240" w:lineRule="auto"/>
        <w:ind w:firstLine="540"/>
        <w:jc w:val="both"/>
        <w:rPr>
          <w:rFonts w:ascii="Calibri" w:hAnsi="Calibri" w:cs="Calibri"/>
        </w:rPr>
      </w:pPr>
      <w:bookmarkStart w:id="21" w:name="Par376"/>
      <w:bookmarkEnd w:id="21"/>
      <w:r>
        <w:rPr>
          <w:rFonts w:ascii="Calibri" w:hAnsi="Calibri" w:cs="Calibri"/>
        </w:rPr>
        <w:t>125. Количество теплоносителя (тепловой энергии), потерянного в связи с утечкой, рассчитывается в следующих случаях:</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утечка, включая утечку на сетях потребителя до узла учета, выявлена и оформлена совместными документами (двусторонними актами);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величина утечки, зафиксированная </w:t>
      </w:r>
      <w:proofErr w:type="spellStart"/>
      <w:r>
        <w:rPr>
          <w:rFonts w:ascii="Calibri" w:hAnsi="Calibri" w:cs="Calibri"/>
        </w:rPr>
        <w:t>водосчетчиком</w:t>
      </w:r>
      <w:proofErr w:type="spellEnd"/>
      <w:r>
        <w:rPr>
          <w:rFonts w:ascii="Calibri" w:hAnsi="Calibri" w:cs="Calibri"/>
        </w:rPr>
        <w:t xml:space="preserve"> при подпитке независимых систем, превышает нормативную.</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 случаях, указанных в </w:t>
      </w:r>
      <w:hyperlink w:anchor="Par376" w:history="1">
        <w:r>
          <w:rPr>
            <w:rFonts w:ascii="Calibri" w:hAnsi="Calibri" w:cs="Calibri"/>
            <w:color w:val="0000FF"/>
          </w:rPr>
          <w:t>пункте 125</w:t>
        </w:r>
      </w:hyperlink>
      <w:r>
        <w:rPr>
          <w:rFonts w:ascii="Calibri" w:hAnsi="Calibri" w:cs="Calibri"/>
        </w:rPr>
        <w:t xml:space="preserve"> настоящих Правил, величина утечки определяется как разность абсолютных значений измеренных величин без учета погрешностей.</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учитывается величина утечки теплоносителя, определенная в договоре теплоснабжения.</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jc w:val="center"/>
        <w:outlineLvl w:val="1"/>
        <w:rPr>
          <w:rFonts w:ascii="Calibri" w:hAnsi="Calibri" w:cs="Calibri"/>
        </w:rPr>
      </w:pPr>
      <w:bookmarkStart w:id="22" w:name="Par383"/>
      <w:bookmarkEnd w:id="22"/>
      <w:r>
        <w:rPr>
          <w:rFonts w:ascii="Calibri" w:hAnsi="Calibri" w:cs="Calibri"/>
        </w:rPr>
        <w:t>V. Порядок распределения потерь тепловой энергии,</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между тепловыми сетями при отсутствии</w:t>
      </w:r>
    </w:p>
    <w:p w:rsidR="006E01E2" w:rsidRDefault="006E01E2">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на границах смежных тепловых сетей</w:t>
      </w:r>
    </w:p>
    <w:p w:rsidR="006E01E2" w:rsidRDefault="006E01E2">
      <w:pPr>
        <w:widowControl w:val="0"/>
        <w:autoSpaceDE w:val="0"/>
        <w:autoSpaceDN w:val="0"/>
        <w:adjustRightInd w:val="0"/>
        <w:spacing w:after="0" w:line="240" w:lineRule="auto"/>
        <w:jc w:val="center"/>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Pr>
          <w:rFonts w:ascii="Calibri" w:hAnsi="Calibri" w:cs="Calibri"/>
        </w:rPr>
        <w:t>теплосетевых</w:t>
      </w:r>
      <w:proofErr w:type="spellEnd"/>
      <w:r>
        <w:rPr>
          <w:rFonts w:ascii="Calibri" w:hAnsi="Calibri" w:cs="Calibri"/>
        </w:rPr>
        <w:t xml:space="preserve"> организаций при отсутствии приборов учета на границах смежных частей тепловых сетей, производится расчетным путем следующим образом:</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w:t>
      </w:r>
      <w:r>
        <w:rPr>
          <w:rFonts w:ascii="Calibri" w:hAnsi="Calibri" w:cs="Calibri"/>
        </w:rPr>
        <w:lastRenderedPageBreak/>
        <w:t>аварийными утечками и технологическими потерями (</w:t>
      </w:r>
      <w:proofErr w:type="spellStart"/>
      <w:r>
        <w:rPr>
          <w:rFonts w:ascii="Calibri" w:hAnsi="Calibri" w:cs="Calibri"/>
        </w:rPr>
        <w:t>опрессовка</w:t>
      </w:r>
      <w:proofErr w:type="spellEnd"/>
      <w:r>
        <w:rPr>
          <w:rFonts w:ascii="Calibri" w:hAnsi="Calibri" w:cs="Calibri"/>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6E01E2" w:rsidRDefault="006E01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6E01E2" w:rsidRDefault="006E01E2">
      <w:pPr>
        <w:widowControl w:val="0"/>
        <w:autoSpaceDE w:val="0"/>
        <w:autoSpaceDN w:val="0"/>
        <w:adjustRightInd w:val="0"/>
        <w:spacing w:after="0" w:line="240" w:lineRule="auto"/>
        <w:ind w:firstLine="540"/>
        <w:jc w:val="both"/>
        <w:rPr>
          <w:rFonts w:ascii="Calibri" w:hAnsi="Calibri" w:cs="Calibri"/>
        </w:rPr>
      </w:pPr>
    </w:p>
    <w:p w:rsidR="006E01E2" w:rsidRDefault="006E01E2">
      <w:pPr>
        <w:widowControl w:val="0"/>
        <w:autoSpaceDE w:val="0"/>
        <w:autoSpaceDN w:val="0"/>
        <w:adjustRightInd w:val="0"/>
        <w:spacing w:after="0" w:line="240" w:lineRule="auto"/>
        <w:ind w:firstLine="540"/>
        <w:jc w:val="both"/>
        <w:rPr>
          <w:rFonts w:ascii="Calibri" w:hAnsi="Calibri" w:cs="Calibri"/>
        </w:rPr>
      </w:pPr>
    </w:p>
    <w:p w:rsidR="006E01E2" w:rsidRDefault="006E01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2FA7" w:rsidRDefault="003C2FA7">
      <w:bookmarkStart w:id="23" w:name="_GoBack"/>
      <w:bookmarkEnd w:id="23"/>
    </w:p>
    <w:sectPr w:rsidR="003C2FA7" w:rsidSect="009E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E2"/>
    <w:rsid w:val="0017439C"/>
    <w:rsid w:val="003C2FA7"/>
    <w:rsid w:val="006E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23E2-07F4-4CB1-9AE0-6BF384BF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0CA40931E7635C7DF8A8E6A29C30457473152744FCD068B2686CF213FEB0F7EABC98BE9258E8D0MAe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0CA40931E7635C7DF8A8E6A29C30457473152744FCD068B2686CF213FEB0F7EABC98BE9258E8D0MAe2L" TargetMode="External"/><Relationship Id="rId5" Type="http://schemas.openxmlformats.org/officeDocument/2006/relationships/hyperlink" Target="consultantplus://offline/ref=D30CA40931E7635C7DF8A8E6A29C30457473152744FCD068B2686CF213FEB0F7EABC98BE9258E8D0MAe2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Анатолий Геннадьевич</dc:creator>
  <cp:keywords/>
  <dc:description/>
  <cp:lastModifiedBy>Алексеев Анатолий Геннадьевич</cp:lastModifiedBy>
  <cp:revision>1</cp:revision>
  <dcterms:created xsi:type="dcterms:W3CDTF">2015-09-02T11:30:00Z</dcterms:created>
  <dcterms:modified xsi:type="dcterms:W3CDTF">2015-09-02T11:31:00Z</dcterms:modified>
</cp:coreProperties>
</file>